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5A" w:rsidRPr="00A5211F" w:rsidRDefault="002E00DF" w:rsidP="006D215A">
      <w:pPr>
        <w:pStyle w:val="2"/>
        <w:jc w:val="center"/>
        <w:rPr>
          <w:rFonts w:ascii="標楷體" w:hAnsi="標楷體"/>
          <w:b/>
          <w:sz w:val="32"/>
          <w:szCs w:val="32"/>
        </w:rPr>
      </w:pPr>
      <w:bookmarkStart w:id="0" w:name="_Toc287356833"/>
      <w:bookmarkStart w:id="1" w:name="_GoBack"/>
      <w:bookmarkEnd w:id="1"/>
      <w:r>
        <w:rPr>
          <w:rFonts w:ascii="標楷體" w:hAnsi="標楷體" w:hint="eastAsia"/>
          <w:b/>
          <w:sz w:val="32"/>
          <w:szCs w:val="32"/>
        </w:rPr>
        <w:t>台北海洋科技大學</w:t>
      </w:r>
      <w:r w:rsidR="006D215A">
        <w:rPr>
          <w:rFonts w:ascii="標楷體" w:hAnsi="標楷體" w:hint="eastAsia"/>
          <w:b/>
          <w:sz w:val="32"/>
          <w:szCs w:val="32"/>
        </w:rPr>
        <w:t>航海系</w:t>
      </w:r>
      <w:r w:rsidR="006D215A" w:rsidRPr="00A5211F">
        <w:rPr>
          <w:rFonts w:ascii="標楷體" w:hAnsi="標楷體" w:hint="eastAsia"/>
          <w:b/>
          <w:sz w:val="32"/>
          <w:szCs w:val="32"/>
        </w:rPr>
        <w:t>教師評鑑追蹤輔導</w:t>
      </w:r>
      <w:bookmarkEnd w:id="0"/>
      <w:r w:rsidR="006D215A">
        <w:rPr>
          <w:rFonts w:ascii="標楷體" w:hAnsi="標楷體" w:hint="eastAsia"/>
          <w:b/>
          <w:sz w:val="32"/>
          <w:szCs w:val="32"/>
        </w:rPr>
        <w:t>辦法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="840" w:hangingChars="350" w:hanging="840"/>
        <w:jc w:val="both"/>
        <w:rPr>
          <w:rFonts w:ascii="標楷體" w:eastAsia="標楷體" w:hAnsi="標楷體" w:cs="標楷體"/>
          <w:bCs/>
          <w:kern w:val="0"/>
          <w:lang w:val="zh-TW"/>
        </w:rPr>
      </w:pPr>
      <w:r>
        <w:rPr>
          <w:rFonts w:ascii="標楷體" w:eastAsia="標楷體" w:hAnsi="標楷體" w:cs="標楷體" w:hint="eastAsia"/>
          <w:bCs/>
          <w:kern w:val="0"/>
          <w:lang w:val="zh-TW"/>
        </w:rPr>
        <w:t>第一條 航海系(以下簡稱本系)為落實教師評鑑之目的，提升教師教學、研究、服務及輔導績效，特訂定本辦法。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="840" w:hangingChars="350" w:hanging="840"/>
        <w:jc w:val="both"/>
        <w:rPr>
          <w:rFonts w:ascii="標楷體" w:eastAsia="標楷體" w:hAnsi="標楷體" w:cs="標楷體"/>
          <w:bCs/>
          <w:kern w:val="0"/>
          <w:lang w:val="zh-TW"/>
        </w:rPr>
      </w:pPr>
      <w:r>
        <w:rPr>
          <w:rFonts w:ascii="標楷體" w:eastAsia="標楷體" w:hAnsi="標楷體" w:cs="標楷體" w:hint="eastAsia"/>
          <w:bCs/>
          <w:kern w:val="0"/>
          <w:lang w:val="zh-TW"/>
        </w:rPr>
        <w:t xml:space="preserve">第二條 </w:t>
      </w:r>
      <w:r w:rsidRPr="00C853C7">
        <w:rPr>
          <w:rFonts w:ascii="標楷體" w:eastAsia="標楷體" w:hAnsi="標楷體" w:cs="標楷體" w:hint="eastAsia"/>
          <w:bCs/>
          <w:kern w:val="0"/>
          <w:lang w:val="zh-TW"/>
        </w:rPr>
        <w:t>依據</w:t>
      </w:r>
      <w:r>
        <w:rPr>
          <w:rFonts w:ascii="標楷體" w:eastAsia="標楷體" w:hAnsi="標楷體" w:cs="標楷體" w:hint="eastAsia"/>
          <w:bCs/>
          <w:kern w:val="0"/>
          <w:lang w:val="zh-TW"/>
        </w:rPr>
        <w:t>本系教師</w:t>
      </w:r>
      <w:r w:rsidRPr="00C853C7">
        <w:rPr>
          <w:rFonts w:ascii="標楷體" w:eastAsia="標楷體" w:hAnsi="標楷體" w:cs="標楷體" w:hint="eastAsia"/>
          <w:bCs/>
          <w:kern w:val="0"/>
          <w:lang w:val="zh-TW"/>
        </w:rPr>
        <w:t>教學</w:t>
      </w:r>
      <w:r>
        <w:rPr>
          <w:rFonts w:ascii="標楷體" w:eastAsia="標楷體" w:hAnsi="標楷體" w:cs="標楷體" w:hint="eastAsia"/>
          <w:bCs/>
          <w:kern w:val="0"/>
          <w:lang w:val="zh-TW"/>
        </w:rPr>
        <w:t>評鑑</w:t>
      </w:r>
      <w:r w:rsidRPr="00C853C7">
        <w:rPr>
          <w:rFonts w:ascii="標楷體" w:eastAsia="標楷體" w:hAnsi="標楷體" w:cs="標楷體" w:hint="eastAsia"/>
          <w:bCs/>
          <w:kern w:val="0"/>
          <w:lang w:val="zh-TW"/>
        </w:rPr>
        <w:t>結果，凡有</w:t>
      </w:r>
      <w:r>
        <w:rPr>
          <w:rFonts w:ascii="標楷體" w:eastAsia="標楷體" w:hAnsi="標楷體" w:cs="標楷體" w:hint="eastAsia"/>
          <w:bCs/>
          <w:kern w:val="0"/>
          <w:lang w:val="zh-TW"/>
        </w:rPr>
        <w:t>評鑑成績低於七十五分者</w:t>
      </w:r>
      <w:r w:rsidRPr="00C853C7">
        <w:rPr>
          <w:rFonts w:ascii="標楷體" w:eastAsia="標楷體" w:hAnsi="標楷體" w:cs="標楷體" w:hint="eastAsia"/>
          <w:bCs/>
          <w:kern w:val="0"/>
          <w:lang w:val="zh-TW"/>
        </w:rPr>
        <w:t>應予以適當處理並且啟動輔導機制</w:t>
      </w:r>
      <w:r>
        <w:rPr>
          <w:rFonts w:ascii="標楷體" w:eastAsia="標楷體" w:hAnsi="標楷體" w:cs="標楷體" w:hint="eastAsia"/>
          <w:bCs/>
          <w:kern w:val="0"/>
          <w:lang w:val="zh-TW"/>
        </w:rPr>
        <w:t>。</w:t>
      </w:r>
    </w:p>
    <w:p w:rsidR="006D215A" w:rsidRDefault="006D215A" w:rsidP="006D215A">
      <w:pPr>
        <w:tabs>
          <w:tab w:val="left" w:pos="0"/>
        </w:tabs>
        <w:spacing w:line="360" w:lineRule="auto"/>
        <w:rPr>
          <w:rFonts w:ascii="標楷體" w:eastAsia="標楷體" w:hAnsi="標楷體" w:cs="標楷體"/>
          <w:bCs/>
          <w:kern w:val="0"/>
          <w:lang w:val="zh-TW"/>
        </w:rPr>
      </w:pPr>
      <w:r>
        <w:rPr>
          <w:rFonts w:ascii="標楷體" w:eastAsia="標楷體" w:hAnsi="標楷體" w:cs="標楷體" w:hint="eastAsia"/>
          <w:bCs/>
          <w:kern w:val="0"/>
          <w:lang w:val="zh-TW"/>
        </w:rPr>
        <w:t xml:space="preserve">第三條 </w:t>
      </w:r>
      <w:r w:rsidRPr="00C853C7">
        <w:rPr>
          <w:rFonts w:ascii="標楷體" w:eastAsia="標楷體" w:hAnsi="標楷體" w:cs="標楷體" w:hint="eastAsia"/>
          <w:bCs/>
          <w:kern w:val="0"/>
          <w:lang w:val="zh-TW"/>
        </w:rPr>
        <w:t>追蹤輔導</w:t>
      </w:r>
      <w:r>
        <w:rPr>
          <w:rFonts w:ascii="標楷體" w:eastAsia="標楷體" w:hAnsi="標楷體" w:cs="標楷體" w:hint="eastAsia"/>
          <w:bCs/>
          <w:kern w:val="0"/>
          <w:lang w:val="zh-TW"/>
        </w:rPr>
        <w:t>機制</w:t>
      </w:r>
      <w:r w:rsidRPr="00C853C7">
        <w:rPr>
          <w:rFonts w:ascii="標楷體" w:eastAsia="標楷體" w:hAnsi="標楷體" w:cs="標楷體" w:hint="eastAsia"/>
          <w:bCs/>
          <w:kern w:val="0"/>
          <w:lang w:val="zh-TW"/>
        </w:rPr>
        <w:t>如下：</w:t>
      </w:r>
    </w:p>
    <w:p w:rsidR="006D215A" w:rsidRPr="00A5211F" w:rsidRDefault="006D215A" w:rsidP="006D215A">
      <w:pPr>
        <w:tabs>
          <w:tab w:val="left" w:pos="0"/>
        </w:tabs>
        <w:spacing w:line="360" w:lineRule="auto"/>
        <w:ind w:leftChars="200" w:left="480"/>
        <w:rPr>
          <w:rFonts w:ascii="標楷體" w:eastAsia="標楷體" w:hAnsi="標楷體" w:cs="標楷體"/>
          <w:bCs/>
          <w:kern w:val="0"/>
          <w:lang w:val="zh-TW"/>
        </w:rPr>
      </w:pPr>
      <w:r w:rsidRPr="00A5211F">
        <w:rPr>
          <w:rFonts w:ascii="標楷體" w:eastAsia="標楷體" w:hAnsi="標楷體" w:cs="標楷體" w:hint="eastAsia"/>
          <w:bCs/>
          <w:kern w:val="0"/>
          <w:lang w:val="zh-TW"/>
        </w:rPr>
        <w:t>(</w:t>
      </w:r>
      <w:proofErr w:type="gramStart"/>
      <w:r w:rsidRPr="00A5211F">
        <w:rPr>
          <w:rFonts w:ascii="標楷體" w:eastAsia="標楷體" w:hAnsi="標楷體" w:cs="標楷體" w:hint="eastAsia"/>
          <w:bCs/>
          <w:kern w:val="0"/>
          <w:lang w:val="zh-TW"/>
        </w:rPr>
        <w:t>一</w:t>
      </w:r>
      <w:proofErr w:type="gramEnd"/>
      <w:r w:rsidRPr="00A5211F">
        <w:rPr>
          <w:rFonts w:ascii="標楷體" w:eastAsia="標楷體" w:hAnsi="標楷體" w:cs="標楷體" w:hint="eastAsia"/>
          <w:bCs/>
          <w:kern w:val="0"/>
          <w:lang w:val="zh-TW"/>
        </w:rPr>
        <w:t>)、</w:t>
      </w:r>
      <w:r w:rsidRPr="00A5211F">
        <w:rPr>
          <w:rFonts w:ascii="標楷體" w:eastAsia="標楷體" w:hAnsi="標楷體" w:hint="eastAsia"/>
        </w:rPr>
        <w:t>教學方面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1</w:t>
      </w:r>
      <w:r w:rsidRPr="00A5211F">
        <w:rPr>
          <w:rFonts w:ascii="標楷體" w:eastAsia="標楷體" w:hAnsi="標楷體" w:hint="eastAsia"/>
        </w:rPr>
        <w:t>、</w:t>
      </w:r>
      <w:proofErr w:type="gramStart"/>
      <w:r w:rsidRPr="00A5211F">
        <w:rPr>
          <w:rFonts w:ascii="標楷體" w:eastAsia="標楷體" w:hAnsi="標楷體" w:hint="eastAsia"/>
        </w:rPr>
        <w:t>敦</w:t>
      </w:r>
      <w:proofErr w:type="gramEnd"/>
      <w:r w:rsidRPr="00A5211F">
        <w:rPr>
          <w:rFonts w:ascii="標楷體" w:eastAsia="標楷體" w:hAnsi="標楷體" w:hint="eastAsia"/>
        </w:rPr>
        <w:t>聘教學績優之校內外教授傳授教學經驗與成果之現身說法，藉以提升教學績效。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2</w:t>
      </w:r>
      <w:r w:rsidRPr="00A5211F">
        <w:rPr>
          <w:rFonts w:ascii="標楷體" w:eastAsia="標楷體" w:hAnsi="標楷體" w:hint="eastAsia"/>
        </w:rPr>
        <w:t>、配合學校舉辦教學改進計畫、教材教具製作座談會，鼓勵教師參加研習會，期能以增進教師教學能力，提升教學品質與效果。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3</w:t>
      </w:r>
      <w:r w:rsidRPr="00A5211F">
        <w:rPr>
          <w:rFonts w:ascii="標楷體" w:eastAsia="標楷體" w:hAnsi="標楷體" w:hint="eastAsia"/>
        </w:rPr>
        <w:t>、透過產學教學合作及業界專家協同教學計畫，相互觀摩，以提昇教學品質與技巧以及教學方面績效。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4</w:t>
      </w:r>
      <w:r w:rsidRPr="00A5211F">
        <w:rPr>
          <w:rFonts w:ascii="標楷體" w:eastAsia="標楷體" w:hAnsi="標楷體" w:hint="eastAsia"/>
        </w:rPr>
        <w:t>、運用</w:t>
      </w:r>
      <w:proofErr w:type="gramStart"/>
      <w:r w:rsidRPr="00A5211F">
        <w:rPr>
          <w:rFonts w:ascii="標楷體" w:eastAsia="標楷體" w:hAnsi="標楷體" w:hint="eastAsia"/>
        </w:rPr>
        <w:t>校外參</w:t>
      </w:r>
      <w:proofErr w:type="gramEnd"/>
      <w:r w:rsidRPr="00A5211F">
        <w:rPr>
          <w:rFonts w:ascii="標楷體" w:eastAsia="標楷體" w:hAnsi="標楷體" w:hint="eastAsia"/>
        </w:rPr>
        <w:t>訪活動，落實理論與實務並重，提昇課程實務化。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5</w:t>
      </w:r>
      <w:r w:rsidRPr="00A5211F">
        <w:rPr>
          <w:rFonts w:ascii="標楷體" w:eastAsia="標楷體" w:hAnsi="標楷體" w:hint="eastAsia"/>
        </w:rPr>
        <w:t>、配合校內教學發展中心，媒合教師與業界工作團隊，</w:t>
      </w:r>
      <w:proofErr w:type="gramStart"/>
      <w:r w:rsidRPr="00A5211F">
        <w:rPr>
          <w:rFonts w:ascii="標楷體" w:eastAsia="標楷體" w:hAnsi="標楷體" w:hint="eastAsia"/>
        </w:rPr>
        <w:t>提昇跨際研究</w:t>
      </w:r>
      <w:proofErr w:type="gramEnd"/>
      <w:r w:rsidRPr="00A5211F">
        <w:rPr>
          <w:rFonts w:ascii="標楷體" w:eastAsia="標楷體" w:hAnsi="標楷體" w:hint="eastAsia"/>
        </w:rPr>
        <w:t>機會。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 xml:space="preserve">6. </w:t>
      </w:r>
      <w:r w:rsidRPr="00A5211F">
        <w:rPr>
          <w:rFonts w:ascii="標楷體" w:eastAsia="標楷體" w:hAnsi="標楷體" w:hint="eastAsia"/>
        </w:rPr>
        <w:t>鼓勵教師製作</w:t>
      </w:r>
      <w:r w:rsidRPr="00A5211F">
        <w:rPr>
          <w:rFonts w:ascii="標楷體" w:eastAsia="標楷體" w:hAnsi="標楷體"/>
        </w:rPr>
        <w:t>E</w:t>
      </w:r>
      <w:r w:rsidRPr="00A5211F">
        <w:rPr>
          <w:rFonts w:ascii="標楷體" w:eastAsia="標楷體" w:hAnsi="標楷體" w:hint="eastAsia"/>
        </w:rPr>
        <w:t>化教材，建置遠距教學平台，以強化課程品質。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200" w:left="48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 w:hint="eastAsia"/>
        </w:rPr>
        <w:t>(二)、研究方面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1</w:t>
      </w:r>
      <w:r w:rsidRPr="00A5211F">
        <w:rPr>
          <w:rFonts w:ascii="標楷體" w:eastAsia="標楷體" w:hAnsi="標楷體" w:hint="eastAsia"/>
        </w:rPr>
        <w:t>、爭取教育部補助計劃撰寫學術著作、辦理學術研討會，藉以鼓勵教師投稿國內外著名期刊。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2</w:t>
      </w:r>
      <w:r w:rsidRPr="00A5211F">
        <w:rPr>
          <w:rFonts w:ascii="標楷體" w:eastAsia="標楷體" w:hAnsi="標楷體" w:hint="eastAsia"/>
        </w:rPr>
        <w:t>、鼓勵教師承接產學合作計畫案，執行辦理研討會，聘請校內外教師經驗說法以傳授技巧，藉以提昇期間研究發表機會。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3</w:t>
      </w:r>
      <w:r w:rsidRPr="00A5211F">
        <w:rPr>
          <w:rFonts w:ascii="標楷體" w:eastAsia="標楷體" w:hAnsi="標楷體" w:hint="eastAsia"/>
        </w:rPr>
        <w:t>、配合校內舉辦教師專業教學成長研習營，並鼓勵補助教師積極參與校外研習活動，以增進專業知識。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4</w:t>
      </w:r>
      <w:r w:rsidRPr="00A5211F">
        <w:rPr>
          <w:rFonts w:ascii="標楷體" w:eastAsia="標楷體" w:hAnsi="標楷體" w:hint="eastAsia"/>
        </w:rPr>
        <w:t>、爭取舉辦證照輔導研習會，提供專業證照考試資訊，</w:t>
      </w:r>
      <w:proofErr w:type="gramStart"/>
      <w:r w:rsidRPr="00A5211F">
        <w:rPr>
          <w:rFonts w:ascii="標楷體" w:eastAsia="標楷體" w:hAnsi="標楷體" w:hint="eastAsia"/>
        </w:rPr>
        <w:t>鼓勵並獎助</w:t>
      </w:r>
      <w:proofErr w:type="gramEnd"/>
      <w:r w:rsidRPr="00A5211F">
        <w:rPr>
          <w:rFonts w:ascii="標楷體" w:eastAsia="標楷體" w:hAnsi="標楷體" w:hint="eastAsia"/>
        </w:rPr>
        <w:t>教師考取專業證照，以提昇教學品質，傳承經驗。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200" w:hangingChars="100" w:hanging="24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5</w:t>
      </w:r>
      <w:r w:rsidRPr="00A5211F">
        <w:rPr>
          <w:rFonts w:ascii="標楷體" w:eastAsia="標楷體" w:hAnsi="標楷體" w:hint="eastAsia"/>
        </w:rPr>
        <w:t>、成立論文研究團隊，透過研究績優教師協助教師論文發表及計畫案執行，藉以提昇其獨立研究能力。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1440" w:hangingChars="200" w:hanging="48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6</w:t>
      </w:r>
      <w:r w:rsidRPr="00A5211F">
        <w:rPr>
          <w:rFonts w:ascii="標楷體" w:eastAsia="標楷體" w:hAnsi="標楷體" w:hint="eastAsia"/>
        </w:rPr>
        <w:t>、鼓勵教師培育跨領域之第二專長，進修博士學位，以提昇教學內容。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200" w:left="48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 w:hint="eastAsia"/>
        </w:rPr>
        <w:t>(三)、服務方面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1</w:t>
      </w:r>
      <w:r w:rsidRPr="00A5211F">
        <w:rPr>
          <w:rFonts w:ascii="標楷體" w:eastAsia="標楷體" w:hAnsi="標楷體" w:hint="eastAsia"/>
        </w:rPr>
        <w:t>、協助並鼓勵教師爭取義務校方行政職務，發揮其服務熱忱，期能有利於提升服務績效。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2</w:t>
      </w:r>
      <w:r w:rsidRPr="00A5211F">
        <w:rPr>
          <w:rFonts w:ascii="標楷體" w:eastAsia="標楷體" w:hAnsi="標楷體" w:hint="eastAsia"/>
        </w:rPr>
        <w:t>、積極參與</w:t>
      </w:r>
      <w:r>
        <w:rPr>
          <w:rFonts w:ascii="標楷體" w:eastAsia="標楷體" w:hAnsi="標楷體" w:hint="eastAsia"/>
        </w:rPr>
        <w:t>教學發展中心活動，及服務學習課程，培育種子</w:t>
      </w:r>
      <w:r w:rsidRPr="00A5211F">
        <w:rPr>
          <w:rFonts w:ascii="標楷體" w:eastAsia="標楷體" w:hAnsi="標楷體" w:hint="eastAsia"/>
        </w:rPr>
        <w:t>教師，活絡教學技巧與品質。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3</w:t>
      </w:r>
      <w:r w:rsidRPr="00A5211F">
        <w:rPr>
          <w:rFonts w:ascii="標楷體" w:eastAsia="標楷體" w:hAnsi="標楷體" w:hint="eastAsia"/>
        </w:rPr>
        <w:t>、鼓勵參與校方評鑑招生及訪視宣傳機會，鼓勵擔任招生種</w:t>
      </w:r>
      <w:r>
        <w:rPr>
          <w:rFonts w:ascii="標楷體" w:eastAsia="標楷體" w:hAnsi="標楷體" w:hint="eastAsia"/>
        </w:rPr>
        <w:t>子</w:t>
      </w:r>
      <w:r w:rsidRPr="00A5211F">
        <w:rPr>
          <w:rFonts w:ascii="標楷體" w:eastAsia="標楷體" w:hAnsi="標楷體" w:hint="eastAsia"/>
        </w:rPr>
        <w:t>教師，以提昇服務績效。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4</w:t>
      </w:r>
      <w:r w:rsidRPr="00A5211F">
        <w:rPr>
          <w:rFonts w:ascii="標楷體" w:eastAsia="標楷體" w:hAnsi="標楷體" w:hint="eastAsia"/>
        </w:rPr>
        <w:t>、積極爭取校外義工等服務，協助教師參與校外活動，以提昇其教學活絡與品質。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Chars="200" w:left="480"/>
        <w:jc w:val="both"/>
        <w:rPr>
          <w:rFonts w:ascii="標楷體" w:eastAsia="標楷體" w:hAnsi="標楷體"/>
        </w:rPr>
      </w:pP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firstLineChars="150" w:firstLine="3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 w:hint="eastAsia"/>
        </w:rPr>
        <w:t>(四)、輔導方面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lastRenderedPageBreak/>
        <w:t>1</w:t>
      </w:r>
      <w:r>
        <w:rPr>
          <w:rFonts w:ascii="標楷體" w:eastAsia="標楷體" w:hAnsi="標楷體" w:hint="eastAsia"/>
        </w:rPr>
        <w:t>、</w:t>
      </w:r>
      <w:r w:rsidRPr="00A5211F">
        <w:rPr>
          <w:rFonts w:ascii="標楷體" w:eastAsia="標楷體" w:hAnsi="標楷體" w:hint="eastAsia"/>
        </w:rPr>
        <w:t>安排擔任班級導師，以提升輔導績效。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、鼓勵協助教師</w:t>
      </w:r>
      <w:r w:rsidRPr="00A5211F">
        <w:rPr>
          <w:rFonts w:ascii="標楷體" w:eastAsia="標楷體" w:hAnsi="標楷體" w:hint="eastAsia"/>
        </w:rPr>
        <w:t>擔任社團指導種子老師。</w:t>
      </w:r>
    </w:p>
    <w:p w:rsidR="006D215A" w:rsidRPr="00A5211F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3</w:t>
      </w:r>
      <w:r w:rsidRPr="00A5211F">
        <w:rPr>
          <w:rFonts w:ascii="標楷體" w:eastAsia="標楷體" w:hAnsi="標楷體" w:hint="eastAsia"/>
        </w:rPr>
        <w:t>、積極參與學生事務及輔導工作，以提昇行政教學經驗。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Chars="400" w:left="960"/>
        <w:jc w:val="both"/>
        <w:rPr>
          <w:rFonts w:ascii="標楷體" w:eastAsia="標楷體" w:hAnsi="標楷體"/>
        </w:rPr>
      </w:pPr>
      <w:r w:rsidRPr="00A5211F">
        <w:rPr>
          <w:rFonts w:ascii="標楷體" w:eastAsia="標楷體" w:hAnsi="標楷體"/>
        </w:rPr>
        <w:t>4</w:t>
      </w:r>
      <w:r w:rsidRPr="00A5211F">
        <w:rPr>
          <w:rFonts w:ascii="標楷體" w:eastAsia="標楷體" w:hAnsi="標楷體" w:hint="eastAsia"/>
        </w:rPr>
        <w:t>、依據教師個人專長，鼓勵教師輔導學生考取專業證照，以提升輔導績效。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第四條 為定期審議與分析評鑑結果未通過及待加強教師，特成立考核小組，由系主任擔任召集人，並按上學年度教師評鑑成績前三名者擔任領航教師。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 </w:t>
      </w:r>
      <w:r w:rsidRPr="00B919B0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系</w:t>
      </w:r>
      <w:r w:rsidRPr="00B919B0">
        <w:rPr>
          <w:rFonts w:ascii="標楷體" w:eastAsia="標楷體" w:hAnsi="標楷體" w:hint="eastAsia"/>
        </w:rPr>
        <w:t>辦理教學</w:t>
      </w:r>
      <w:r>
        <w:rPr>
          <w:rFonts w:ascii="標楷體" w:eastAsia="標楷體" w:hAnsi="標楷體" w:hint="eastAsia"/>
        </w:rPr>
        <w:t>評鑑</w:t>
      </w:r>
      <w:r w:rsidRPr="00B919B0">
        <w:rPr>
          <w:rFonts w:ascii="標楷體" w:eastAsia="標楷體" w:hAnsi="標楷體" w:hint="eastAsia"/>
        </w:rPr>
        <w:t>追蹤輔導之相關人員，應確實遵守保密原則</w:t>
      </w:r>
      <w:r>
        <w:rPr>
          <w:rFonts w:ascii="標楷體" w:eastAsia="標楷體" w:hAnsi="標楷體" w:hint="eastAsia"/>
        </w:rPr>
        <w:t>，</w:t>
      </w:r>
      <w:r w:rsidRPr="00B919B0">
        <w:rPr>
          <w:rFonts w:ascii="標楷體" w:eastAsia="標楷體" w:hAnsi="標楷體" w:hint="eastAsia"/>
        </w:rPr>
        <w:t>不得對外提供或發表有關資料，以維護教師之尊嚴。</w:t>
      </w:r>
    </w:p>
    <w:p w:rsidR="006D215A" w:rsidRDefault="006D215A" w:rsidP="006D215A">
      <w:pPr>
        <w:tabs>
          <w:tab w:val="left" w:pos="1276"/>
          <w:tab w:val="left" w:pos="6096"/>
        </w:tabs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第六條 </w:t>
      </w:r>
      <w:r w:rsidRPr="00C853C7">
        <w:rPr>
          <w:rFonts w:ascii="標楷體" w:eastAsia="標楷體" w:hAnsi="標楷體" w:hint="eastAsia"/>
        </w:rPr>
        <w:t>本辦法經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C853C7">
        <w:rPr>
          <w:rFonts w:ascii="標楷體" w:eastAsia="標楷體" w:hAnsi="標楷體" w:hint="eastAsia"/>
        </w:rPr>
        <w:t>會議通過，陳請校長核定後實施，修正時亦同。</w:t>
      </w:r>
    </w:p>
    <w:p w:rsidR="009960B0" w:rsidRPr="006D215A" w:rsidRDefault="009960B0"/>
    <w:sectPr w:rsidR="009960B0" w:rsidRPr="006D2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A"/>
    <w:rsid w:val="002E00DF"/>
    <w:rsid w:val="006D215A"/>
    <w:rsid w:val="009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link w:val="20"/>
    <w:qFormat/>
    <w:rsid w:val="006D215A"/>
    <w:pPr>
      <w:keepNext/>
      <w:spacing w:line="720" w:lineRule="auto"/>
      <w:outlineLvl w:val="1"/>
    </w:pPr>
    <w:rPr>
      <w:rFonts w:ascii="Times New Roman" w:eastAsia="標楷體" w:hAnsi="Times New Roman" w:cs="Times New Roman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D215A"/>
    <w:rPr>
      <w:rFonts w:ascii="Times New Roman" w:eastAsia="標楷體" w:hAnsi="Times New Roman" w:cs="Times New Roman"/>
      <w:bCs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link w:val="20"/>
    <w:qFormat/>
    <w:rsid w:val="006D215A"/>
    <w:pPr>
      <w:keepNext/>
      <w:spacing w:line="720" w:lineRule="auto"/>
      <w:outlineLvl w:val="1"/>
    </w:pPr>
    <w:rPr>
      <w:rFonts w:ascii="Times New Roman" w:eastAsia="標楷體" w:hAnsi="Times New Roman" w:cs="Times New Roman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D215A"/>
    <w:rPr>
      <w:rFonts w:ascii="Times New Roman" w:eastAsia="標楷體" w:hAnsi="Times New Roman" w:cs="Times New Roman"/>
      <w:bCs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</cp:lastModifiedBy>
  <cp:revision>2</cp:revision>
  <dcterms:created xsi:type="dcterms:W3CDTF">2013-11-20T05:59:00Z</dcterms:created>
  <dcterms:modified xsi:type="dcterms:W3CDTF">2018-03-22T07:07:00Z</dcterms:modified>
</cp:coreProperties>
</file>